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ADF" w:rsidRDefault="00784ADF" w:rsidP="00784ADF">
      <w:pPr>
        <w:rPr>
          <w:rFonts w:ascii="Times New Roman" w:hAnsi="Times New Roman"/>
          <w:i/>
          <w:sz w:val="28"/>
          <w:szCs w:val="28"/>
          <w:u w:val="single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3554A5" wp14:editId="41FD010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4ADF" w:rsidRDefault="00784ADF" w:rsidP="00784AD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784ADF" w:rsidRDefault="00784ADF" w:rsidP="00784AD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84ADF" w:rsidRDefault="00784ADF" w:rsidP="00784AD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84ADF" w:rsidRDefault="00784ADF" w:rsidP="00784AD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784ADF" w:rsidRDefault="00784ADF" w:rsidP="00784AD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784ADF" w:rsidRDefault="00784ADF" w:rsidP="00784AD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221C4CA5" wp14:editId="32B52225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84ADF" w:rsidRPr="00F7423D" w:rsidRDefault="00784ADF" w:rsidP="00784ADF">
      <w:pPr>
        <w:jc w:val="both"/>
        <w:rPr>
          <w:rFonts w:ascii="Times New Roman" w:hAnsi="Times New Roman"/>
          <w:i/>
          <w:sz w:val="27"/>
          <w:szCs w:val="27"/>
          <w:u w:val="single"/>
          <w:lang w:val="uk-UA"/>
        </w:rPr>
      </w:pPr>
      <w:r w:rsidRPr="00F7423D">
        <w:rPr>
          <w:rFonts w:ascii="Times New Roman" w:hAnsi="Times New Roman"/>
          <w:i/>
          <w:sz w:val="27"/>
          <w:szCs w:val="27"/>
          <w:u w:val="single"/>
          <w:lang w:val="uk-UA"/>
        </w:rPr>
        <w:t>За яким ідентифікатором форми в електронному вигляді подається податкова декларація про майновий стан та доходи типу «звітна» або «звітна нова» із одночасним зазначенням додаткової позначки «довідкова» для призначення пенсії чи призначення матеріального забезпечення, страхових виплат?</w:t>
      </w:r>
    </w:p>
    <w:p w:rsidR="00784ADF" w:rsidRPr="00F7423D" w:rsidRDefault="00784ADF" w:rsidP="00784A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F7423D">
        <w:rPr>
          <w:rFonts w:ascii="Times New Roman" w:hAnsi="Times New Roman"/>
          <w:sz w:val="27"/>
          <w:szCs w:val="27"/>
          <w:lang w:val="uk-UA"/>
        </w:rPr>
        <w:t>Форма податкової декларації про майновий стан і доходи (далі – податкова декларація) та Інструкція щодо заповнення податкової декларації про майновий стан і доходи (далі – Інструкція), затверджені наказом Міністерства фінансів України від 02.10.2015 № 859 «Про затвердження форми податкової декларації про майновий стан і доходи та Інструкції щодо заповнення податкової декларації про майновий стан і доходи» (у редакції наказу Міністерства фінансів України від 17.12.2020 № 783).</w:t>
      </w:r>
    </w:p>
    <w:p w:rsidR="00784ADF" w:rsidRPr="00F7423D" w:rsidRDefault="00784ADF" w:rsidP="00784A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F7423D">
        <w:rPr>
          <w:rFonts w:ascii="Times New Roman" w:hAnsi="Times New Roman"/>
          <w:sz w:val="27"/>
          <w:szCs w:val="27"/>
          <w:lang w:val="uk-UA"/>
        </w:rPr>
        <w:t xml:space="preserve">Відповідно до п. 6 </w:t>
      </w:r>
      <w:proofErr w:type="spellStart"/>
      <w:r w:rsidRPr="00F7423D">
        <w:rPr>
          <w:rFonts w:ascii="Times New Roman" w:hAnsi="Times New Roman"/>
          <w:sz w:val="27"/>
          <w:szCs w:val="27"/>
          <w:lang w:val="uk-UA"/>
        </w:rPr>
        <w:t>розд</w:t>
      </w:r>
      <w:proofErr w:type="spellEnd"/>
      <w:r w:rsidRPr="00F7423D">
        <w:rPr>
          <w:rFonts w:ascii="Times New Roman" w:hAnsi="Times New Roman"/>
          <w:sz w:val="27"/>
          <w:szCs w:val="27"/>
          <w:lang w:val="uk-UA"/>
        </w:rPr>
        <w:t>. II Інструкції податкова декларація подається за звітний (податковий) період, що дорівнює календарному місяцю – з 1 числа місяця подання податкової декларації для призначення пенсії чи призначення матеріального забезпечення, страхових виплат.</w:t>
      </w:r>
    </w:p>
    <w:p w:rsidR="00784ADF" w:rsidRPr="00F7423D" w:rsidRDefault="00784ADF" w:rsidP="00784A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F7423D">
        <w:rPr>
          <w:rFonts w:ascii="Times New Roman" w:hAnsi="Times New Roman"/>
          <w:sz w:val="27"/>
          <w:szCs w:val="27"/>
          <w:lang w:val="uk-UA"/>
        </w:rPr>
        <w:t xml:space="preserve">Згідно з п. 1 </w:t>
      </w:r>
      <w:proofErr w:type="spellStart"/>
      <w:r w:rsidRPr="00F7423D">
        <w:rPr>
          <w:rFonts w:ascii="Times New Roman" w:hAnsi="Times New Roman"/>
          <w:sz w:val="27"/>
          <w:szCs w:val="27"/>
          <w:lang w:val="uk-UA"/>
        </w:rPr>
        <w:t>розд</w:t>
      </w:r>
      <w:proofErr w:type="spellEnd"/>
      <w:r w:rsidRPr="00F7423D">
        <w:rPr>
          <w:rFonts w:ascii="Times New Roman" w:hAnsi="Times New Roman"/>
          <w:sz w:val="27"/>
          <w:szCs w:val="27"/>
          <w:lang w:val="uk-UA"/>
        </w:rPr>
        <w:t xml:space="preserve">. III Інструкції у рядку 1 </w:t>
      </w:r>
      <w:proofErr w:type="spellStart"/>
      <w:r w:rsidRPr="00F7423D">
        <w:rPr>
          <w:rFonts w:ascii="Times New Roman" w:hAnsi="Times New Roman"/>
          <w:sz w:val="27"/>
          <w:szCs w:val="27"/>
          <w:lang w:val="uk-UA"/>
        </w:rPr>
        <w:t>розд</w:t>
      </w:r>
      <w:proofErr w:type="spellEnd"/>
      <w:r w:rsidRPr="00F7423D">
        <w:rPr>
          <w:rFonts w:ascii="Times New Roman" w:hAnsi="Times New Roman"/>
          <w:sz w:val="27"/>
          <w:szCs w:val="27"/>
          <w:lang w:val="uk-UA"/>
        </w:rPr>
        <w:t>. I податкової декларації «Загальні відомості» позначкою «х» вказується тип декларації («звітна» або «звітна нова» або «уточнююча»), та, за потреби, додаткова позначка «довідкова».</w:t>
      </w:r>
    </w:p>
    <w:p w:rsidR="00784ADF" w:rsidRPr="00F7423D" w:rsidRDefault="00784ADF" w:rsidP="00784A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F7423D">
        <w:rPr>
          <w:rFonts w:ascii="Times New Roman" w:hAnsi="Times New Roman"/>
          <w:sz w:val="27"/>
          <w:szCs w:val="27"/>
          <w:lang w:val="uk-UA"/>
        </w:rPr>
        <w:t>Податкова декларація типу «звітна» або «звітна нова» із одночасним зазначенням додаткової позначки «довідкова» – це декларація, що подається фізичними особами – підприємцями на загальній системі оподаткування – платниками єдиного внеску на загальнообов’язкове державне соціальне страхування, за себе за період до дати формування заяви на призначення пенсії або до дати настання страхового випадку.</w:t>
      </w:r>
    </w:p>
    <w:p w:rsidR="00784ADF" w:rsidRPr="00F7423D" w:rsidRDefault="00784ADF" w:rsidP="00784A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F7423D">
        <w:rPr>
          <w:rFonts w:ascii="Times New Roman" w:hAnsi="Times New Roman"/>
          <w:sz w:val="27"/>
          <w:szCs w:val="27"/>
          <w:lang w:val="uk-UA"/>
        </w:rPr>
        <w:t xml:space="preserve">Для підготовки та направлення електронної звітності ДПС забезпечило платникам можливість використовувати інформаційно-телекомунікаційну систему «Електронний кабінет» (далі – Електронний кабінет) (вхід до Електронного кабінету здійснюється за </w:t>
      </w:r>
      <w:proofErr w:type="spellStart"/>
      <w:r w:rsidRPr="00F7423D">
        <w:rPr>
          <w:rFonts w:ascii="Times New Roman" w:hAnsi="Times New Roman"/>
          <w:sz w:val="27"/>
          <w:szCs w:val="27"/>
          <w:lang w:val="uk-UA"/>
        </w:rPr>
        <w:t>адресою</w:t>
      </w:r>
      <w:proofErr w:type="spellEnd"/>
      <w:r w:rsidRPr="00F7423D">
        <w:rPr>
          <w:rFonts w:ascii="Times New Roman" w:hAnsi="Times New Roman"/>
          <w:sz w:val="27"/>
          <w:szCs w:val="27"/>
          <w:lang w:val="uk-UA"/>
        </w:rPr>
        <w:t xml:space="preserve">: </w:t>
      </w:r>
      <w:hyperlink r:id="rId6" w:history="1">
        <w:r w:rsidRPr="00F7423D">
          <w:rPr>
            <w:rStyle w:val="a5"/>
            <w:rFonts w:ascii="Times New Roman" w:hAnsi="Times New Roman"/>
            <w:sz w:val="27"/>
            <w:szCs w:val="27"/>
            <w:lang w:val="uk-UA"/>
          </w:rPr>
          <w:t>http://cabinet.tax.gov.ua</w:t>
        </w:r>
      </w:hyperlink>
      <w:r w:rsidRPr="00F7423D">
        <w:rPr>
          <w:rFonts w:ascii="Times New Roman" w:hAnsi="Times New Roman"/>
          <w:sz w:val="27"/>
          <w:szCs w:val="27"/>
          <w:lang w:val="uk-UA"/>
        </w:rPr>
        <w:t xml:space="preserve"> або через </w:t>
      </w:r>
      <w:proofErr w:type="spellStart"/>
      <w:r w:rsidRPr="00F7423D">
        <w:rPr>
          <w:rFonts w:ascii="Times New Roman" w:hAnsi="Times New Roman"/>
          <w:sz w:val="27"/>
          <w:szCs w:val="27"/>
          <w:lang w:val="uk-UA"/>
        </w:rPr>
        <w:t>вебпортал</w:t>
      </w:r>
      <w:proofErr w:type="spellEnd"/>
      <w:r w:rsidRPr="00F7423D">
        <w:rPr>
          <w:rFonts w:ascii="Times New Roman" w:hAnsi="Times New Roman"/>
          <w:sz w:val="27"/>
          <w:szCs w:val="27"/>
          <w:lang w:val="uk-UA"/>
        </w:rPr>
        <w:t xml:space="preserve"> ДПС) та Спеціалізоване клієнтське програмне забезпечення для формування та подання звітності до «Єдиного вікна подання електронної звітності» (</w:t>
      </w:r>
      <w:hyperlink r:id="rId7" w:history="1">
        <w:r w:rsidRPr="00F7423D">
          <w:rPr>
            <w:rStyle w:val="a5"/>
            <w:rFonts w:ascii="Times New Roman" w:hAnsi="Times New Roman"/>
            <w:sz w:val="27"/>
            <w:szCs w:val="27"/>
            <w:lang w:val="uk-UA"/>
          </w:rPr>
          <w:t>https://tax.gov.ua/elektronna-zvitnist/spetsializovane-klientske-program/</w:t>
        </w:r>
      </w:hyperlink>
      <w:r w:rsidRPr="00F7423D">
        <w:rPr>
          <w:rFonts w:ascii="Times New Roman" w:hAnsi="Times New Roman"/>
          <w:sz w:val="27"/>
          <w:szCs w:val="27"/>
          <w:lang w:val="uk-UA"/>
        </w:rPr>
        <w:t>).</w:t>
      </w:r>
    </w:p>
    <w:p w:rsidR="00784ADF" w:rsidRPr="00F7423D" w:rsidRDefault="00784ADF" w:rsidP="00784ADF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F7423D">
        <w:rPr>
          <w:rFonts w:ascii="Times New Roman" w:hAnsi="Times New Roman"/>
          <w:sz w:val="27"/>
          <w:szCs w:val="27"/>
          <w:lang w:val="uk-UA"/>
        </w:rPr>
        <w:t xml:space="preserve">На </w:t>
      </w:r>
      <w:proofErr w:type="spellStart"/>
      <w:r w:rsidRPr="00F7423D">
        <w:rPr>
          <w:rFonts w:ascii="Times New Roman" w:hAnsi="Times New Roman"/>
          <w:sz w:val="27"/>
          <w:szCs w:val="27"/>
          <w:lang w:val="uk-UA"/>
        </w:rPr>
        <w:t>вебпорталі</w:t>
      </w:r>
      <w:proofErr w:type="spellEnd"/>
      <w:r w:rsidRPr="00F7423D">
        <w:rPr>
          <w:rFonts w:ascii="Times New Roman" w:hAnsi="Times New Roman"/>
          <w:sz w:val="27"/>
          <w:szCs w:val="27"/>
          <w:lang w:val="uk-UA"/>
        </w:rPr>
        <w:t xml:space="preserve"> ДПС у рубриці Електронна звітність/Платникам податків про електронну звітність/Інформаційно-аналітичне забезпечення/Реєстр форм електронних документів/Реєстр форм електронних документів (перелік сервісних запитів) для фізичних осіб розміщена електронна форма «Податкова декларація про майновий стан і доходи (довідкова)» за ідентифікатором F0100412.</w:t>
      </w:r>
    </w:p>
    <w:p w:rsidR="00784ADF" w:rsidRPr="00F32254" w:rsidRDefault="00784ADF" w:rsidP="00F7423D">
      <w:pPr>
        <w:spacing w:after="0" w:line="240" w:lineRule="auto"/>
        <w:ind w:firstLine="567"/>
        <w:jc w:val="both"/>
        <w:rPr>
          <w:rStyle w:val="z-label"/>
          <w:rFonts w:ascii="Times New Roman" w:hAnsi="Times New Roman"/>
          <w:sz w:val="28"/>
          <w:szCs w:val="28"/>
        </w:rPr>
      </w:pPr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За </w:t>
      </w:r>
      <w:proofErr w:type="spellStart"/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>інформацією</w:t>
      </w:r>
      <w:proofErr w:type="spellEnd"/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>загальнодоступного</w:t>
      </w:r>
      <w:proofErr w:type="spellEnd"/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 </w:t>
      </w:r>
      <w:proofErr w:type="spellStart"/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>інформаційно-довідкового</w:t>
      </w:r>
      <w:proofErr w:type="spellEnd"/>
      <w:r w:rsidRPr="00F7423D">
        <w:rPr>
          <w:rFonts w:ascii="Times New Roman" w:hAnsi="Times New Roman"/>
          <w:color w:val="333333"/>
          <w:sz w:val="27"/>
          <w:szCs w:val="27"/>
          <w:shd w:val="clear" w:color="auto" w:fill="FFFFFF"/>
        </w:rPr>
        <w:t xml:space="preserve"> ресурсу.</w:t>
      </w:r>
    </w:p>
    <w:p w:rsidR="00F7423D" w:rsidRDefault="00F7423D" w:rsidP="00784AD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</w:p>
    <w:p w:rsidR="00784ADF" w:rsidRPr="00F7423D" w:rsidRDefault="00784ADF" w:rsidP="00784ADF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bookmarkStart w:id="1" w:name="_GoBack"/>
      <w:bookmarkEnd w:id="1"/>
      <w:r w:rsidRPr="00F7423D">
        <w:rPr>
          <w:rFonts w:ascii="Times New Roman" w:hAnsi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/>
          <w:sz w:val="20"/>
          <w:szCs w:val="20"/>
          <w:lang w:val="en-US"/>
        </w:rPr>
        <w:t>e</w:t>
      </w:r>
      <w:r w:rsidRPr="00F7423D">
        <w:rPr>
          <w:rFonts w:ascii="Times New Roman" w:hAnsi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/>
          <w:sz w:val="20"/>
          <w:szCs w:val="20"/>
          <w:lang w:val="en-US"/>
        </w:rPr>
        <w:t>mail</w:t>
      </w:r>
      <w:r w:rsidRPr="00F7423D">
        <w:rPr>
          <w:rFonts w:ascii="Times New Roman" w:hAnsi="Times New Roman"/>
          <w:sz w:val="20"/>
          <w:szCs w:val="20"/>
          <w:lang w:val="uk-UA"/>
        </w:rPr>
        <w:t xml:space="preserve">: </w:t>
      </w:r>
      <w:hyperlink r:id="rId8" w:history="1"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ck</w:t>
        </w:r>
        <w:r w:rsidRPr="00F7423D">
          <w:rPr>
            <w:rStyle w:val="a5"/>
            <w:rFonts w:ascii="Times New Roman" w:hAnsi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zmi</w:t>
        </w:r>
        <w:r w:rsidRPr="00F7423D">
          <w:rPr>
            <w:rStyle w:val="a5"/>
            <w:rFonts w:ascii="Times New Roman" w:hAnsi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tax</w:t>
        </w:r>
        <w:r w:rsidRPr="00F7423D">
          <w:rPr>
            <w:rStyle w:val="a5"/>
            <w:rFonts w:ascii="Times New Roman" w:hAnsi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gov</w:t>
        </w:r>
        <w:r w:rsidRPr="00F7423D">
          <w:rPr>
            <w:rStyle w:val="a5"/>
            <w:rFonts w:ascii="Times New Roman" w:hAnsi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/>
            <w:sz w:val="20"/>
            <w:szCs w:val="20"/>
            <w:lang w:val="en-US"/>
          </w:rPr>
          <w:t>ua</w:t>
        </w:r>
        <w:proofErr w:type="spellEnd"/>
      </w:hyperlink>
    </w:p>
    <w:p w:rsidR="00392635" w:rsidRPr="00784ADF" w:rsidRDefault="00784ADF" w:rsidP="00F7423D">
      <w:pPr>
        <w:spacing w:after="0" w:line="240" w:lineRule="auto"/>
        <w:jc w:val="both"/>
      </w:pPr>
      <w:r w:rsidRPr="00EA716F">
        <w:rPr>
          <w:rFonts w:ascii="Times New Roman" w:hAnsi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5"/>
            <w:rFonts w:ascii="Times New Roman" w:hAnsi="Times New Roman"/>
            <w:sz w:val="20"/>
            <w:szCs w:val="20"/>
          </w:rPr>
          <w:t>https://ck.tax.gov.ua/</w:t>
        </w:r>
      </w:hyperlink>
    </w:p>
    <w:sectPr w:rsidR="00392635" w:rsidRPr="00784ADF" w:rsidSect="0045740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DF"/>
    <w:rsid w:val="00392635"/>
    <w:rsid w:val="0045740B"/>
    <w:rsid w:val="00784ADF"/>
    <w:rsid w:val="00F7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D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ADF"/>
    <w:rPr>
      <w:rFonts w:ascii="Tahoma" w:eastAsia="Calibri" w:hAnsi="Tahoma" w:cs="Tahoma"/>
      <w:sz w:val="16"/>
      <w:szCs w:val="16"/>
      <w:lang w:val="ru-RU"/>
    </w:rPr>
  </w:style>
  <w:style w:type="character" w:styleId="a5">
    <w:name w:val="Hyperlink"/>
    <w:basedOn w:val="a0"/>
    <w:uiPriority w:val="99"/>
    <w:unhideWhenUsed/>
    <w:rsid w:val="00784ADF"/>
    <w:rPr>
      <w:color w:val="0000FF" w:themeColor="hyperlink"/>
      <w:u w:val="single"/>
    </w:rPr>
  </w:style>
  <w:style w:type="character" w:customStyle="1" w:styleId="z-label">
    <w:name w:val="z-label"/>
    <w:basedOn w:val="a0"/>
    <w:rsid w:val="00784A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D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4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4ADF"/>
    <w:rPr>
      <w:rFonts w:ascii="Tahoma" w:eastAsia="Calibri" w:hAnsi="Tahoma" w:cs="Tahoma"/>
      <w:sz w:val="16"/>
      <w:szCs w:val="16"/>
      <w:lang w:val="ru-RU"/>
    </w:rPr>
  </w:style>
  <w:style w:type="character" w:styleId="a5">
    <w:name w:val="Hyperlink"/>
    <w:basedOn w:val="a0"/>
    <w:uiPriority w:val="99"/>
    <w:unhideWhenUsed/>
    <w:rsid w:val="00784ADF"/>
    <w:rPr>
      <w:color w:val="0000FF" w:themeColor="hyperlink"/>
      <w:u w:val="single"/>
    </w:rPr>
  </w:style>
  <w:style w:type="character" w:customStyle="1" w:styleId="z-label">
    <w:name w:val="z-label"/>
    <w:basedOn w:val="a0"/>
    <w:rsid w:val="00784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x.gov.ua/elektronna-zvitnist/spetsializovane-klientske-progra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abinet.tax.gov.u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1941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2022-10-17T13:15:00Z</dcterms:created>
  <dcterms:modified xsi:type="dcterms:W3CDTF">2022-10-19T05:24:00Z</dcterms:modified>
</cp:coreProperties>
</file>